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职能部门党委开展20</w:t>
      </w:r>
      <w:r>
        <w:rPr>
          <w:rFonts w:ascii="方正小标宋简体" w:hAnsi="方正小标宋简体" w:eastAsia="方正小标宋简体"/>
          <w:sz w:val="44"/>
          <w:szCs w:val="44"/>
        </w:rPr>
        <w:t>24</w:t>
      </w:r>
      <w:r>
        <w:rPr>
          <w:rFonts w:hint="eastAsia" w:ascii="方正小标宋简体" w:hAnsi="方正小标宋简体" w:eastAsia="方正小标宋简体"/>
          <w:sz w:val="44"/>
          <w:szCs w:val="44"/>
        </w:rPr>
        <w:t>年6月主题党日</w:t>
      </w:r>
    </w:p>
    <w:p>
      <w:pPr>
        <w:spacing w:line="7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活动通知</w:t>
      </w:r>
      <w:bookmarkStart w:id="1" w:name="_GoBack"/>
      <w:bookmarkEnd w:id="1"/>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各党支部：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根据《关于进一步加强和规范“支部主题党日”活动的通知》（曲师党办〔</w:t>
      </w:r>
      <w:r>
        <w:rPr>
          <w:rFonts w:ascii="仿宋" w:hAnsi="仿宋" w:eastAsia="仿宋"/>
          <w:sz w:val="32"/>
          <w:szCs w:val="32"/>
        </w:rPr>
        <w:t>2018〕36号）</w:t>
      </w:r>
      <w:r>
        <w:rPr>
          <w:rFonts w:hint="eastAsia" w:ascii="仿宋" w:hAnsi="仿宋" w:eastAsia="仿宋"/>
          <w:sz w:val="32"/>
          <w:szCs w:val="32"/>
        </w:rPr>
        <w:t>和学校党委组织部《关于进一步提升党支部“主题党日”</w:t>
      </w:r>
      <w:r>
        <w:rPr>
          <w:rFonts w:ascii="仿宋" w:hAnsi="仿宋" w:eastAsia="仿宋"/>
          <w:sz w:val="32"/>
          <w:szCs w:val="32"/>
        </w:rPr>
        <w:t>活动质量的通知</w:t>
      </w:r>
      <w:r>
        <w:rPr>
          <w:rFonts w:hint="eastAsia" w:ascii="仿宋" w:hAnsi="仿宋" w:eastAsia="仿宋"/>
          <w:sz w:val="32"/>
          <w:szCs w:val="32"/>
        </w:rPr>
        <w:t>》《关于进一步规范“主题党日”活动的通知》</w:t>
      </w:r>
      <w:r>
        <w:rPr>
          <w:rFonts w:ascii="仿宋" w:hAnsi="仿宋" w:eastAsia="仿宋"/>
          <w:sz w:val="32"/>
          <w:szCs w:val="32"/>
        </w:rPr>
        <w:t>，</w:t>
      </w:r>
      <w:r>
        <w:rPr>
          <w:rFonts w:hint="eastAsia" w:ascii="仿宋" w:hAnsi="仿宋" w:eastAsia="仿宋"/>
          <w:sz w:val="32"/>
          <w:szCs w:val="32"/>
        </w:rPr>
        <w:t>结合学校深入推进党纪学习教育工作要求，</w:t>
      </w:r>
      <w:r>
        <w:rPr>
          <w:rFonts w:ascii="仿宋" w:hAnsi="仿宋" w:eastAsia="仿宋"/>
          <w:sz w:val="32"/>
          <w:szCs w:val="32"/>
        </w:rPr>
        <w:t>现将2024</w:t>
      </w:r>
      <w:r>
        <w:rPr>
          <w:rFonts w:hint="eastAsia" w:ascii="仿宋" w:hAnsi="仿宋" w:eastAsia="仿宋"/>
          <w:sz w:val="32"/>
          <w:szCs w:val="32"/>
        </w:rPr>
        <w:t>年6</w:t>
      </w:r>
      <w:r>
        <w:rPr>
          <w:rFonts w:ascii="仿宋" w:hAnsi="仿宋" w:eastAsia="仿宋"/>
          <w:sz w:val="32"/>
          <w:szCs w:val="32"/>
        </w:rPr>
        <w:t>月主题党日活动</w:t>
      </w:r>
      <w:r>
        <w:rPr>
          <w:rFonts w:hint="eastAsia" w:ascii="仿宋" w:hAnsi="仿宋" w:eastAsia="仿宋"/>
          <w:sz w:val="32"/>
          <w:szCs w:val="32"/>
        </w:rPr>
        <w:t>计划通知</w:t>
      </w:r>
      <w:r>
        <w:rPr>
          <w:rFonts w:ascii="仿宋" w:hAnsi="仿宋" w:eastAsia="仿宋"/>
          <w:sz w:val="32"/>
          <w:szCs w:val="32"/>
        </w:rPr>
        <w:t>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一、学习活动时间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活动时间6</w:t>
      </w:r>
      <w:r>
        <w:rPr>
          <w:rFonts w:ascii="仿宋" w:hAnsi="仿宋" w:eastAsia="仿宋"/>
          <w:sz w:val="32"/>
          <w:szCs w:val="32"/>
        </w:rPr>
        <w:t>月</w:t>
      </w:r>
      <w:r>
        <w:rPr>
          <w:rFonts w:hint="eastAsia" w:ascii="仿宋" w:hAnsi="仿宋" w:eastAsia="仿宋"/>
          <w:sz w:val="32"/>
          <w:szCs w:val="32"/>
        </w:rPr>
        <w:t>5</w:t>
      </w:r>
      <w:r>
        <w:rPr>
          <w:rFonts w:ascii="仿宋" w:hAnsi="仿宋" w:eastAsia="仿宋"/>
          <w:sz w:val="32"/>
          <w:szCs w:val="32"/>
        </w:rPr>
        <w:t>日</w:t>
      </w:r>
      <w:r>
        <w:rPr>
          <w:rFonts w:hint="eastAsia" w:ascii="仿宋" w:hAnsi="仿宋" w:eastAsia="仿宋"/>
          <w:sz w:val="32"/>
          <w:szCs w:val="32"/>
        </w:rPr>
        <w:t>下午（2</w:t>
      </w:r>
      <w:r>
        <w:rPr>
          <w:rFonts w:ascii="仿宋" w:hAnsi="仿宋" w:eastAsia="仿宋"/>
          <w:sz w:val="32"/>
          <w:szCs w:val="32"/>
        </w:rPr>
        <w:t>024</w:t>
      </w:r>
      <w:r>
        <w:rPr>
          <w:rFonts w:hint="eastAsia" w:ascii="仿宋" w:hAnsi="仿宋" w:eastAsia="仿宋"/>
          <w:sz w:val="32"/>
          <w:szCs w:val="32"/>
        </w:rPr>
        <w:t>年6月第一周周三）。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二、学习活动主题建议</w:t>
      </w:r>
    </w:p>
    <w:p>
      <w:pPr>
        <w:spacing w:line="60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（一）深入学习</w:t>
      </w:r>
      <w:bookmarkStart w:id="0" w:name="_Hlk165879859"/>
      <w:r>
        <w:rPr>
          <w:rFonts w:hint="eastAsia" w:ascii="楷体" w:hAnsi="楷体" w:eastAsia="楷体"/>
          <w:color w:val="000000" w:themeColor="text1"/>
          <w:sz w:val="32"/>
          <w:szCs w:val="32"/>
          <w14:textFill>
            <w14:solidFill>
              <w14:schemeClr w14:val="tx1"/>
            </w14:solidFill>
          </w14:textFill>
        </w:rPr>
        <w:t>《中国共产党章程》</w:t>
      </w:r>
      <w:bookmarkEnd w:id="0"/>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学习《中国共产党章程》第</w:t>
      </w:r>
      <w:r>
        <w:rPr>
          <w:rFonts w:hint="eastAsia" w:ascii="仿宋" w:hAnsi="仿宋" w:eastAsia="仿宋"/>
          <w:color w:val="000000" w:themeColor="text1"/>
          <w:sz w:val="32"/>
          <w:szCs w:val="32"/>
          <w:lang w:eastAsia="zh-CN"/>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章（中国共产党第二十次全国代表大会部分修改，2022年10月22日通过；人民出版社，2022.10）；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2.学习《二十大党章修正案学习问答》第11-15问（党建读物出版社2022.10 第39页-52页）</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（二）深入学习习近平总书记重要讲话精神</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1.学习习近平总书记在中共中央政治局第十四次集体学习时的讲话精神《促进高质量充分就业</w:t>
      </w:r>
      <w:r>
        <w:rPr>
          <w:rFonts w:ascii="仿宋" w:hAnsi="仿宋" w:eastAsia="仿宋" w:cs="仿宋"/>
          <w:sz w:val="32"/>
          <w:szCs w:val="32"/>
        </w:rPr>
        <w:t xml:space="preserve"> 不断增强广大劳动者的获得感幸福感安全感</w:t>
      </w:r>
      <w:r>
        <w:rPr>
          <w:rFonts w:hint="eastAsia" w:ascii="仿宋" w:hAnsi="仿宋" w:eastAsia="仿宋" w:cs="仿宋"/>
          <w:sz w:val="32"/>
          <w:szCs w:val="32"/>
        </w:rPr>
        <w:t>》（</w:t>
      </w:r>
      <w:r>
        <w:fldChar w:fldCharType="begin"/>
      </w:r>
      <w:r>
        <w:instrText xml:space="preserve"> HYPERLINK "http://paper.people.com.cn/rmrb/html/2024-05/29/nw.D110000renmrb_20240529_1-01.htm" </w:instrText>
      </w:r>
      <w:r>
        <w:fldChar w:fldCharType="separate"/>
      </w:r>
      <w:r>
        <w:rPr>
          <w:rStyle w:val="9"/>
          <w:rFonts w:hint="eastAsia" w:ascii="仿宋" w:hAnsi="仿宋" w:eastAsia="仿宋" w:cs="仿宋"/>
          <w:sz w:val="32"/>
          <w:szCs w:val="32"/>
        </w:rPr>
        <w:t>参考学习网址</w:t>
      </w:r>
      <w:r>
        <w:rPr>
          <w:rStyle w:val="9"/>
          <w:rFonts w:hint="eastAsia" w:ascii="仿宋" w:hAnsi="仿宋" w:eastAsia="仿宋" w:cs="仿宋"/>
          <w:sz w:val="32"/>
          <w:szCs w:val="32"/>
        </w:rPr>
        <w:fldChar w:fldCharType="end"/>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2.学习习近平总书记重要文章《发展新质生产力是推动高质量发展的内在要求和重要着力点》（</w:t>
      </w:r>
      <w:r>
        <w:fldChar w:fldCharType="begin"/>
      </w:r>
      <w:r>
        <w:instrText xml:space="preserve"> HYPERLINK "http://www.qstheory.cn/dukan/qs/2024-05/31/c_1130154174.htm" </w:instrText>
      </w:r>
      <w:r>
        <w:fldChar w:fldCharType="separate"/>
      </w:r>
      <w:r>
        <w:rPr>
          <w:rStyle w:val="9"/>
          <w:rFonts w:hint="eastAsia" w:ascii="仿宋" w:hAnsi="仿宋" w:eastAsia="仿宋" w:cs="仿宋"/>
          <w:sz w:val="32"/>
          <w:szCs w:val="32"/>
        </w:rPr>
        <w:t>参考学习网址</w:t>
      </w:r>
      <w:r>
        <w:rPr>
          <w:rStyle w:val="9"/>
          <w:rFonts w:hint="eastAsia" w:ascii="仿宋" w:hAnsi="仿宋" w:eastAsia="仿宋" w:cs="仿宋"/>
          <w:sz w:val="32"/>
          <w:szCs w:val="32"/>
        </w:rPr>
        <w:fldChar w:fldCharType="end"/>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3.学习习近平总书记对学校思政课建设作出重要指示强调 《不断开创新时代思政教育新局面</w:t>
      </w:r>
      <w:r>
        <w:rPr>
          <w:rFonts w:ascii="仿宋" w:hAnsi="仿宋" w:eastAsia="仿宋" w:cs="仿宋"/>
          <w:sz w:val="32"/>
          <w:szCs w:val="32"/>
        </w:rPr>
        <w:t xml:space="preserve"> 努力培养更多让党放心爱国奉献担当民族复兴重任的时代新人</w:t>
      </w:r>
      <w:r>
        <w:rPr>
          <w:rFonts w:hint="eastAsia" w:ascii="仿宋" w:hAnsi="仿宋" w:eastAsia="仿宋" w:cs="仿宋"/>
          <w:sz w:val="32"/>
          <w:szCs w:val="32"/>
        </w:rPr>
        <w:t>》（</w:t>
      </w:r>
      <w:r>
        <w:fldChar w:fldCharType="begin"/>
      </w:r>
      <w:r>
        <w:instrText xml:space="preserve"> HYPERLINK "http://paper.people.com.cn/rmrb/html/2024-05/12/nw.D110000renmrb_20240512_1-01.htm" </w:instrText>
      </w:r>
      <w:r>
        <w:fldChar w:fldCharType="separate"/>
      </w:r>
      <w:r>
        <w:rPr>
          <w:rStyle w:val="9"/>
          <w:rFonts w:hint="eastAsia" w:ascii="仿宋" w:hAnsi="仿宋" w:eastAsia="仿宋" w:cs="仿宋"/>
          <w:sz w:val="32"/>
          <w:szCs w:val="32"/>
        </w:rPr>
        <w:t>参考学习网址</w:t>
      </w:r>
      <w:r>
        <w:rPr>
          <w:rStyle w:val="9"/>
          <w:rFonts w:hint="eastAsia" w:ascii="仿宋" w:hAnsi="仿宋" w:eastAsia="仿宋" w:cs="仿宋"/>
          <w:sz w:val="32"/>
          <w:szCs w:val="32"/>
        </w:rPr>
        <w:fldChar w:fldCharType="end"/>
      </w:r>
      <w:r>
        <w:rPr>
          <w:rFonts w:hint="eastAsia" w:ascii="仿宋" w:hAnsi="仿宋" w:eastAsia="仿宋" w:cs="仿宋"/>
          <w:sz w:val="32"/>
          <w:szCs w:val="32"/>
        </w:rPr>
        <w:t>）</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（三）深入开展党纪学习教育（必选活动内容）</w:t>
      </w:r>
    </w:p>
    <w:p>
      <w:pPr>
        <w:spacing w:line="60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shd w:val="clear" w:color="auto" w:fill="FFFFFF"/>
          <w14:textFill>
            <w14:solidFill>
              <w14:schemeClr w14:val="tx1"/>
            </w14:solidFill>
          </w14:textFill>
        </w:rPr>
        <w:t>组织开展党纪学习交流研讨、党支部书记讲授党课、警示教育等活动，推进党纪学习教育走深走实，巩固党纪学习教育成效。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三、相关要求</w:t>
      </w:r>
      <w:r>
        <w:rPr>
          <w:rFonts w:ascii="黑体" w:hAnsi="黑体" w:eastAsia="黑体"/>
          <w:sz w:val="32"/>
          <w:szCs w:val="32"/>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各支部要高度重视，精心策划组织、宣传、协调、落实到位，学习要结合工作、岗位实际强化理论的内化、转化，充分利用主题党日活动，扎实推进党纪学习教育。</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各支部要认真制定活动方案（见附件），活动结束后完成活动小结；要做好对主题活动的宣传报道，突出亮点特色，相关材料（纸质和电子文档）报职能部门党委办公室，</w:t>
      </w:r>
      <w:r>
        <w:rPr>
          <w:rFonts w:ascii="仿宋" w:hAnsi="仿宋" w:eastAsia="仿宋"/>
          <w:sz w:val="32"/>
          <w:szCs w:val="32"/>
        </w:rPr>
        <w:t>联系电话：0874-89</w:t>
      </w:r>
      <w:r>
        <w:rPr>
          <w:rFonts w:hint="eastAsia" w:ascii="仿宋" w:hAnsi="仿宋" w:eastAsia="仿宋"/>
          <w:sz w:val="32"/>
          <w:szCs w:val="32"/>
        </w:rPr>
        <w:t>98676。</w:t>
      </w:r>
    </w:p>
    <w:p>
      <w:pPr>
        <w:spacing w:line="600" w:lineRule="exact"/>
        <w:ind w:firstLine="4960" w:firstLineChars="1550"/>
        <w:rPr>
          <w:rFonts w:ascii="仿宋" w:hAnsi="仿宋" w:eastAsia="仿宋"/>
          <w:sz w:val="32"/>
          <w:szCs w:val="32"/>
        </w:rPr>
      </w:pPr>
    </w:p>
    <w:p>
      <w:pPr>
        <w:spacing w:line="600" w:lineRule="exact"/>
        <w:ind w:firstLine="4960" w:firstLineChars="1550"/>
        <w:rPr>
          <w:rFonts w:ascii="仿宋" w:hAnsi="仿宋" w:eastAsia="仿宋"/>
          <w:sz w:val="32"/>
          <w:szCs w:val="32"/>
        </w:rPr>
      </w:pPr>
      <w:r>
        <w:rPr>
          <w:rFonts w:hint="eastAsia" w:ascii="仿宋" w:hAnsi="仿宋" w:eastAsia="仿宋"/>
          <w:sz w:val="32"/>
          <w:szCs w:val="32"/>
        </w:rPr>
        <w:t>职能部门党委</w:t>
      </w:r>
    </w:p>
    <w:p>
      <w:pPr>
        <w:spacing w:line="600" w:lineRule="exact"/>
        <w:ind w:firstLine="4800" w:firstLineChars="1500"/>
        <w:rPr>
          <w:rFonts w:ascii="仿宋" w:hAnsi="仿宋" w:eastAsia="仿宋"/>
          <w:sz w:val="32"/>
          <w:szCs w:val="32"/>
        </w:rPr>
      </w:pPr>
      <w:r>
        <w:rPr>
          <w:rFonts w:ascii="仿宋" w:hAnsi="仿宋" w:eastAsia="仿宋"/>
          <w:sz w:val="32"/>
          <w:szCs w:val="32"/>
        </w:rPr>
        <w:t>2024年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3</w:t>
      </w:r>
      <w:r>
        <w:rPr>
          <w:rFonts w:ascii="仿宋" w:hAnsi="仿宋" w:eastAsia="仿宋"/>
          <w:sz w:val="32"/>
          <w:szCs w:val="32"/>
        </w:rPr>
        <w:t>日</w:t>
      </w:r>
      <w:r>
        <w:rPr>
          <w:rFonts w:ascii="仿宋" w:hAnsi="仿宋" w:eastAsia="仿宋"/>
          <w:sz w:val="32"/>
          <w:szCs w:val="32"/>
        </w:rPr>
        <w:br w:type="page"/>
      </w:r>
    </w:p>
    <w:p>
      <w:pPr>
        <w:jc w:val="left"/>
        <w:rPr>
          <w:sz w:val="28"/>
          <w:szCs w:val="28"/>
        </w:rPr>
      </w:pPr>
      <w:r>
        <w:rPr>
          <w:rFonts w:hint="eastAsia"/>
          <w:sz w:val="28"/>
          <w:szCs w:val="28"/>
        </w:rPr>
        <w:t>附件</w:t>
      </w:r>
    </w:p>
    <w:p>
      <w:pPr>
        <w:jc w:val="center"/>
        <w:rPr>
          <w:rFonts w:ascii="方正小标宋简体" w:eastAsia="方正小标宋简体"/>
          <w:sz w:val="44"/>
          <w:szCs w:val="44"/>
        </w:rPr>
      </w:pPr>
      <w:r>
        <w:rPr>
          <w:rFonts w:hint="eastAsia" w:ascii="方正小标宋简体" w:eastAsia="方正小标宋简体"/>
          <w:sz w:val="32"/>
          <w:szCs w:val="32"/>
          <w:u w:val="single"/>
        </w:rPr>
        <w:t xml:space="preserve">         </w:t>
      </w:r>
      <w:r>
        <w:rPr>
          <w:rFonts w:hint="eastAsia" w:ascii="方正小标宋简体" w:eastAsia="方正小标宋简体"/>
          <w:sz w:val="32"/>
          <w:szCs w:val="32"/>
        </w:rPr>
        <w:t>支部202</w:t>
      </w:r>
      <w:r>
        <w:rPr>
          <w:rFonts w:ascii="方正小标宋简体" w:eastAsia="方正小标宋简体"/>
          <w:sz w:val="32"/>
          <w:szCs w:val="32"/>
        </w:rPr>
        <w:t>4</w:t>
      </w:r>
      <w:r>
        <w:rPr>
          <w:rFonts w:hint="eastAsia" w:ascii="方正小标宋简体" w:eastAsia="方正小标宋简体"/>
          <w:sz w:val="32"/>
          <w:szCs w:val="32"/>
        </w:rPr>
        <w:t>年</w:t>
      </w:r>
      <w:r>
        <w:rPr>
          <w:rFonts w:hint="eastAsia" w:ascii="方正小标宋简体" w:eastAsia="方正小标宋简体"/>
          <w:sz w:val="32"/>
          <w:szCs w:val="32"/>
          <w:u w:val="single"/>
        </w:rPr>
        <w:t xml:space="preserve">      </w:t>
      </w:r>
      <w:r>
        <w:rPr>
          <w:rFonts w:hint="eastAsia" w:ascii="方正小标宋简体" w:eastAsia="方正小标宋简体"/>
          <w:sz w:val="32"/>
          <w:szCs w:val="32"/>
        </w:rPr>
        <w:t>月主题党日活动方案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473"/>
        <w:gridCol w:w="21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rFonts w:ascii="仿宋" w:hAnsi="仿宋" w:eastAsia="仿宋"/>
                <w:sz w:val="28"/>
                <w:szCs w:val="28"/>
              </w:rPr>
            </w:pPr>
            <w:r>
              <w:rPr>
                <w:rFonts w:hint="eastAsia" w:ascii="仿宋" w:hAnsi="仿宋" w:eastAsia="仿宋"/>
                <w:sz w:val="28"/>
                <w:szCs w:val="28"/>
              </w:rPr>
              <w:t>活动主题</w:t>
            </w:r>
          </w:p>
        </w:tc>
        <w:tc>
          <w:tcPr>
            <w:tcW w:w="6854" w:type="dxa"/>
            <w:gridSpan w:val="3"/>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668" w:type="dxa"/>
          </w:tcPr>
          <w:p>
            <w:pPr>
              <w:rPr>
                <w:rFonts w:ascii="仿宋" w:hAnsi="仿宋" w:eastAsia="仿宋"/>
                <w:sz w:val="28"/>
                <w:szCs w:val="28"/>
              </w:rPr>
            </w:pPr>
            <w:r>
              <w:rPr>
                <w:rFonts w:hint="eastAsia" w:ascii="仿宋" w:hAnsi="仿宋" w:eastAsia="仿宋"/>
                <w:sz w:val="28"/>
                <w:szCs w:val="28"/>
              </w:rPr>
              <w:t>活动目标</w:t>
            </w:r>
          </w:p>
        </w:tc>
        <w:tc>
          <w:tcPr>
            <w:tcW w:w="6854" w:type="dxa"/>
            <w:gridSpan w:val="3"/>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rFonts w:ascii="仿宋" w:hAnsi="仿宋" w:eastAsia="仿宋"/>
                <w:sz w:val="28"/>
                <w:szCs w:val="28"/>
              </w:rPr>
            </w:pPr>
            <w:r>
              <w:rPr>
                <w:rFonts w:hint="eastAsia" w:ascii="仿宋" w:hAnsi="仿宋" w:eastAsia="仿宋"/>
                <w:sz w:val="28"/>
                <w:szCs w:val="28"/>
              </w:rPr>
              <w:t>活动时间</w:t>
            </w:r>
          </w:p>
        </w:tc>
        <w:tc>
          <w:tcPr>
            <w:tcW w:w="2473" w:type="dxa"/>
          </w:tcPr>
          <w:p>
            <w:pPr>
              <w:rPr>
                <w:rFonts w:ascii="仿宋" w:hAnsi="仿宋" w:eastAsia="仿宋"/>
                <w:sz w:val="28"/>
                <w:szCs w:val="28"/>
              </w:rPr>
            </w:pPr>
          </w:p>
        </w:tc>
        <w:tc>
          <w:tcPr>
            <w:tcW w:w="2190" w:type="dxa"/>
          </w:tcPr>
          <w:p>
            <w:pPr>
              <w:rPr>
                <w:rFonts w:ascii="仿宋" w:hAnsi="仿宋" w:eastAsia="仿宋"/>
                <w:sz w:val="28"/>
                <w:szCs w:val="28"/>
              </w:rPr>
            </w:pPr>
            <w:r>
              <w:rPr>
                <w:rFonts w:hint="eastAsia" w:ascii="仿宋" w:hAnsi="仿宋" w:eastAsia="仿宋"/>
                <w:sz w:val="28"/>
                <w:szCs w:val="28"/>
              </w:rPr>
              <w:t>活动地点</w:t>
            </w:r>
          </w:p>
        </w:tc>
        <w:tc>
          <w:tcPr>
            <w:tcW w:w="2191"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1668" w:type="dxa"/>
          </w:tcPr>
          <w:p>
            <w:pPr>
              <w:rPr>
                <w:rFonts w:ascii="仿宋" w:hAnsi="仿宋" w:eastAsia="仿宋"/>
                <w:sz w:val="28"/>
                <w:szCs w:val="28"/>
              </w:rPr>
            </w:pPr>
            <w:r>
              <w:rPr>
                <w:rFonts w:hint="eastAsia" w:ascii="仿宋" w:hAnsi="仿宋" w:eastAsia="仿宋"/>
                <w:sz w:val="28"/>
                <w:szCs w:val="28"/>
              </w:rPr>
              <w:t>活动内容</w:t>
            </w:r>
          </w:p>
        </w:tc>
        <w:tc>
          <w:tcPr>
            <w:tcW w:w="6854" w:type="dxa"/>
            <w:gridSpan w:val="3"/>
          </w:tcPr>
          <w:p>
            <w:pPr>
              <w:rPr>
                <w:rFonts w:ascii="仿宋" w:hAnsi="仿宋" w:eastAsia="仿宋"/>
                <w:sz w:val="28"/>
                <w:szCs w:val="28"/>
              </w:rPr>
            </w:pPr>
            <w:r>
              <w:rPr>
                <w:rFonts w:hint="eastAsia" w:ascii="仿宋" w:hAnsi="仿宋" w:eastAsia="仿宋"/>
                <w:sz w:val="28"/>
                <w:szCs w:val="28"/>
              </w:rPr>
              <w:t>1.</w:t>
            </w:r>
          </w:p>
          <w:p>
            <w:pPr>
              <w:rPr>
                <w:rFonts w:ascii="仿宋" w:hAnsi="仿宋" w:eastAsia="仿宋"/>
                <w:sz w:val="28"/>
                <w:szCs w:val="28"/>
              </w:rPr>
            </w:pPr>
            <w:r>
              <w:rPr>
                <w:rFonts w:hint="eastAsia" w:ascii="仿宋" w:hAnsi="仿宋" w:eastAsia="仿宋"/>
                <w:sz w:val="28"/>
                <w:szCs w:val="28"/>
              </w:rPr>
              <w:t>2.</w:t>
            </w:r>
          </w:p>
          <w:p>
            <w:pPr>
              <w:rPr>
                <w:rFonts w:ascii="仿宋" w:hAnsi="仿宋" w:eastAsia="仿宋"/>
                <w:sz w:val="28"/>
                <w:szCs w:val="28"/>
              </w:rPr>
            </w:pPr>
            <w:r>
              <w:rPr>
                <w:rFonts w:hint="eastAsia" w:ascii="仿宋" w:hAnsi="仿宋" w:eastAsia="仿宋"/>
                <w:sz w:val="28"/>
                <w:szCs w:val="28"/>
              </w:rPr>
              <w:t>3.</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rFonts w:ascii="仿宋" w:hAnsi="仿宋" w:eastAsia="仿宋"/>
                <w:sz w:val="28"/>
                <w:szCs w:val="28"/>
              </w:rPr>
            </w:pPr>
            <w:r>
              <w:rPr>
                <w:rFonts w:hint="eastAsia" w:ascii="仿宋" w:hAnsi="仿宋" w:eastAsia="仿宋"/>
                <w:sz w:val="28"/>
                <w:szCs w:val="28"/>
              </w:rPr>
              <w:t>活动小结</w:t>
            </w:r>
          </w:p>
        </w:tc>
        <w:tc>
          <w:tcPr>
            <w:tcW w:w="6854" w:type="dxa"/>
            <w:gridSpan w:val="3"/>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r>
    </w:tbl>
    <w:p>
      <w:pPr>
        <w:rPr>
          <w:rFonts w:ascii="仿宋" w:hAnsi="仿宋" w:eastAsia="仿宋"/>
          <w:sz w:val="32"/>
          <w:szCs w:val="32"/>
        </w:rPr>
      </w:pPr>
      <w:r>
        <w:rPr>
          <w:rFonts w:hint="eastAsia"/>
          <w:sz w:val="32"/>
          <w:szCs w:val="32"/>
        </w:rPr>
        <w:t xml:space="preserve">                             </w:t>
      </w:r>
      <w:r>
        <w:rPr>
          <w:rFonts w:hint="eastAsia" w:ascii="仿宋" w:hAnsi="仿宋" w:eastAsia="仿宋"/>
          <w:sz w:val="32"/>
          <w:szCs w:val="32"/>
        </w:rPr>
        <w:t xml:space="preserve"> 支部书记签字：</w:t>
      </w:r>
    </w:p>
    <w:p>
      <w:pPr>
        <w:rPr>
          <w:rFonts w:ascii="仿宋" w:hAnsi="仿宋" w:eastAsia="仿宋"/>
          <w:sz w:val="32"/>
          <w:szCs w:val="32"/>
        </w:rPr>
      </w:pPr>
      <w:r>
        <w:rPr>
          <w:rFonts w:hint="eastAsia" w:ascii="仿宋" w:hAnsi="仿宋" w:eastAsia="仿宋"/>
          <w:sz w:val="32"/>
          <w:szCs w:val="32"/>
        </w:rPr>
        <w:t xml:space="preserve">                               202</w:t>
      </w:r>
      <w:r>
        <w:rPr>
          <w:rFonts w:ascii="仿宋" w:hAnsi="仿宋" w:eastAsia="仿宋"/>
          <w:sz w:val="32"/>
          <w:szCs w:val="32"/>
        </w:rPr>
        <w:t>4</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YzNhOWJhODkxMGQzN2MzZWZlZTc3Y2ZlM2U2OWEifQ=="/>
  </w:docVars>
  <w:rsids>
    <w:rsidRoot w:val="0092742A"/>
    <w:rsid w:val="00027D9A"/>
    <w:rsid w:val="0005311C"/>
    <w:rsid w:val="000A15D5"/>
    <w:rsid w:val="000B030A"/>
    <w:rsid w:val="000B0394"/>
    <w:rsid w:val="000B163B"/>
    <w:rsid w:val="0011602B"/>
    <w:rsid w:val="00136CB5"/>
    <w:rsid w:val="001565C5"/>
    <w:rsid w:val="00172C4D"/>
    <w:rsid w:val="00177BA8"/>
    <w:rsid w:val="001846C1"/>
    <w:rsid w:val="001D52FA"/>
    <w:rsid w:val="00202944"/>
    <w:rsid w:val="002158EF"/>
    <w:rsid w:val="00217065"/>
    <w:rsid w:val="00217732"/>
    <w:rsid w:val="00232527"/>
    <w:rsid w:val="00243023"/>
    <w:rsid w:val="002700BF"/>
    <w:rsid w:val="0029504B"/>
    <w:rsid w:val="002C0E2A"/>
    <w:rsid w:val="00307A7D"/>
    <w:rsid w:val="00371081"/>
    <w:rsid w:val="003853E8"/>
    <w:rsid w:val="00390291"/>
    <w:rsid w:val="00396146"/>
    <w:rsid w:val="00397381"/>
    <w:rsid w:val="003C33FF"/>
    <w:rsid w:val="003D4607"/>
    <w:rsid w:val="004215DF"/>
    <w:rsid w:val="004251A7"/>
    <w:rsid w:val="00467231"/>
    <w:rsid w:val="00472C03"/>
    <w:rsid w:val="00475501"/>
    <w:rsid w:val="004946BB"/>
    <w:rsid w:val="004B1F3C"/>
    <w:rsid w:val="004C7CAA"/>
    <w:rsid w:val="004F2C9D"/>
    <w:rsid w:val="00596C68"/>
    <w:rsid w:val="005D2BC0"/>
    <w:rsid w:val="005F18FF"/>
    <w:rsid w:val="00621404"/>
    <w:rsid w:val="0062767A"/>
    <w:rsid w:val="00632B77"/>
    <w:rsid w:val="006444E2"/>
    <w:rsid w:val="00655CED"/>
    <w:rsid w:val="006C6067"/>
    <w:rsid w:val="006D0F10"/>
    <w:rsid w:val="006D4277"/>
    <w:rsid w:val="0072773E"/>
    <w:rsid w:val="00744179"/>
    <w:rsid w:val="00744480"/>
    <w:rsid w:val="0076435D"/>
    <w:rsid w:val="00765504"/>
    <w:rsid w:val="007E77D1"/>
    <w:rsid w:val="007F40F7"/>
    <w:rsid w:val="008024C7"/>
    <w:rsid w:val="00821A6C"/>
    <w:rsid w:val="00834316"/>
    <w:rsid w:val="00835CB4"/>
    <w:rsid w:val="008502E1"/>
    <w:rsid w:val="008503D4"/>
    <w:rsid w:val="008A3790"/>
    <w:rsid w:val="0092742A"/>
    <w:rsid w:val="009721AA"/>
    <w:rsid w:val="00985E3A"/>
    <w:rsid w:val="00987E82"/>
    <w:rsid w:val="009938DB"/>
    <w:rsid w:val="009A40FF"/>
    <w:rsid w:val="009C7407"/>
    <w:rsid w:val="009D67B5"/>
    <w:rsid w:val="00A21B7B"/>
    <w:rsid w:val="00A47C31"/>
    <w:rsid w:val="00A47D96"/>
    <w:rsid w:val="00A626B7"/>
    <w:rsid w:val="00A77C14"/>
    <w:rsid w:val="00AB1F52"/>
    <w:rsid w:val="00AC32F6"/>
    <w:rsid w:val="00AC6FAF"/>
    <w:rsid w:val="00AD4EC0"/>
    <w:rsid w:val="00AD5C04"/>
    <w:rsid w:val="00AD74FC"/>
    <w:rsid w:val="00AF63AC"/>
    <w:rsid w:val="00B07C89"/>
    <w:rsid w:val="00B12095"/>
    <w:rsid w:val="00B572DC"/>
    <w:rsid w:val="00B748E5"/>
    <w:rsid w:val="00B84155"/>
    <w:rsid w:val="00B965F7"/>
    <w:rsid w:val="00BD46AC"/>
    <w:rsid w:val="00BE779A"/>
    <w:rsid w:val="00BF0B7E"/>
    <w:rsid w:val="00C05DF0"/>
    <w:rsid w:val="00C30831"/>
    <w:rsid w:val="00C33AAB"/>
    <w:rsid w:val="00C410F9"/>
    <w:rsid w:val="00C4633A"/>
    <w:rsid w:val="00C94593"/>
    <w:rsid w:val="00D0437B"/>
    <w:rsid w:val="00D30E75"/>
    <w:rsid w:val="00D37371"/>
    <w:rsid w:val="00D50846"/>
    <w:rsid w:val="00D70280"/>
    <w:rsid w:val="00D73F0C"/>
    <w:rsid w:val="00D96A65"/>
    <w:rsid w:val="00DB0CE8"/>
    <w:rsid w:val="00DB72F5"/>
    <w:rsid w:val="00DB73FE"/>
    <w:rsid w:val="00DD69AE"/>
    <w:rsid w:val="00DE371B"/>
    <w:rsid w:val="00DF4309"/>
    <w:rsid w:val="00E221F8"/>
    <w:rsid w:val="00E55D00"/>
    <w:rsid w:val="00E86D12"/>
    <w:rsid w:val="00E93573"/>
    <w:rsid w:val="00F24D58"/>
    <w:rsid w:val="00F51BCA"/>
    <w:rsid w:val="00F613FB"/>
    <w:rsid w:val="00F66358"/>
    <w:rsid w:val="00F726FE"/>
    <w:rsid w:val="00FA0223"/>
    <w:rsid w:val="00FA658A"/>
    <w:rsid w:val="00FC1F85"/>
    <w:rsid w:val="00FE13E9"/>
    <w:rsid w:val="00FF25FC"/>
    <w:rsid w:val="00FF7E65"/>
    <w:rsid w:val="1CE73ACB"/>
    <w:rsid w:val="1EED01A5"/>
    <w:rsid w:val="50C169CB"/>
    <w:rsid w:val="7E36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autoRedefine/>
    <w:qFormat/>
    <w:uiPriority w:val="99"/>
    <w:pPr>
      <w:ind w:left="100" w:leftChars="2500"/>
    </w:p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qFormat/>
    <w:uiPriority w:val="99"/>
    <w:rPr>
      <w:color w:val="954F72"/>
      <w:u w:val="single"/>
    </w:rPr>
  </w:style>
  <w:style w:type="character" w:styleId="9">
    <w:name w:val="Hyperlink"/>
    <w:basedOn w:val="7"/>
    <w:autoRedefine/>
    <w:qFormat/>
    <w:uiPriority w:val="99"/>
    <w:rPr>
      <w:color w:val="0563C1"/>
      <w:u w:val="single"/>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日期 Char"/>
    <w:basedOn w:val="7"/>
    <w:link w:val="2"/>
    <w:autoRedefine/>
    <w:qFormat/>
    <w:uiPriority w:val="99"/>
    <w:rPr>
      <w:kern w:val="2"/>
      <w:sz w:val="21"/>
      <w:szCs w:val="22"/>
    </w:rPr>
  </w:style>
  <w:style w:type="character" w:customStyle="1" w:styleId="13">
    <w:name w:val="未处理的提及1"/>
    <w:basedOn w:val="7"/>
    <w:autoRedefine/>
    <w:qFormat/>
    <w:uiPriority w:val="99"/>
    <w:rPr>
      <w:color w:val="605E5C"/>
      <w:shd w:val="clear" w:color="auto" w:fill="E1DFDD"/>
    </w:rPr>
  </w:style>
  <w:style w:type="character" w:customStyle="1" w:styleId="14">
    <w:name w:val="未处理的提及2"/>
    <w:basedOn w:val="7"/>
    <w:autoRedefine/>
    <w:qFormat/>
    <w:uiPriority w:val="99"/>
    <w:rPr>
      <w:color w:val="605E5C"/>
      <w:shd w:val="clear" w:color="auto" w:fill="E1DFDD"/>
    </w:rPr>
  </w:style>
  <w:style w:type="character" w:customStyle="1" w:styleId="15">
    <w:name w:val="未处理的提及3"/>
    <w:basedOn w:val="7"/>
    <w:autoRedefine/>
    <w:qFormat/>
    <w:uiPriority w:val="99"/>
    <w:rPr>
      <w:color w:val="605E5C"/>
      <w:shd w:val="clear" w:color="auto" w:fill="E1DFDD"/>
    </w:rPr>
  </w:style>
  <w:style w:type="character" w:customStyle="1" w:styleId="16">
    <w:name w:val="未处理的提及4"/>
    <w:basedOn w:val="7"/>
    <w:autoRedefine/>
    <w:qFormat/>
    <w:uiPriority w:val="99"/>
    <w:rPr>
      <w:color w:val="605E5C"/>
      <w:shd w:val="clear" w:color="auto" w:fill="E1DFDD"/>
    </w:rPr>
  </w:style>
  <w:style w:type="character" w:customStyle="1" w:styleId="17">
    <w:name w:val="未处理的提及5"/>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9AC8B-B6BD-4A15-97D2-AA4F75B75D7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818</Words>
  <Characters>885</Characters>
  <Lines>9</Lines>
  <Paragraphs>2</Paragraphs>
  <TotalTime>83</TotalTime>
  <ScaleCrop>false</ScaleCrop>
  <LinksUpToDate>false</LinksUpToDate>
  <CharactersWithSpaces>974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2024-06-03T06:18:00Z</dcterms:created>
  <dc:creator>施建林</dc:creator>
  <cp:lastModifiedBy>李庆芳</cp:lastModifiedBy>
  <dcterms:modified xsi:type="dcterms:W3CDTF">2024-06-03T08:25:56Z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e61e2eb7689e4530a6d56c31c1961910_23</vt:lpwstr>
  </property>
</Properties>
</file>